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005E" w14:textId="7F1A39DC" w:rsidR="00FC3398" w:rsidRDefault="009216A5" w:rsidP="007B5432">
      <w:r>
        <w:fldChar w:fldCharType="begin"/>
      </w:r>
      <w:r>
        <w:instrText xml:space="preserve"> INCLUDEPICTURE "/Users/peterward/Library/Group Containers/UBF8T346G9.ms/WebArchiveCopyPasteTempFiles/com.microsoft.Word/Business-Development.jpg?width=1240&amp;height=600"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42CF216" wp14:editId="29AA2355">
            <wp:extent cx="5731510" cy="2774950"/>
            <wp:effectExtent l="0" t="0" r="0" b="6350"/>
            <wp:docPr id="1647990657" name="Picture 2" descr="A person holding a person'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90657" name="Picture 2" descr="A person holding a person's h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777C6C7" w14:textId="77777777" w:rsidR="00821FC4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61314F5B" w14:textId="77777777" w:rsidR="007D20F1" w:rsidRPr="007D20F1" w:rsidRDefault="007D20F1" w:rsidP="007D20F1">
      <w:pPr>
        <w:tabs>
          <w:tab w:val="left" w:pos="6285"/>
        </w:tabs>
        <w:rPr>
          <w:sz w:val="26"/>
          <w:szCs w:val="26"/>
        </w:rPr>
      </w:pPr>
      <w:r w:rsidRPr="007D20F1">
        <w:rPr>
          <w:sz w:val="26"/>
          <w:szCs w:val="26"/>
        </w:rPr>
        <w:t>The judging panel will be looking at businesses or those individuals, often behind the scenes, who drive successful change for the good of the business and industry. </w:t>
      </w:r>
    </w:p>
    <w:p w14:paraId="3BBE537D" w14:textId="665BF349" w:rsidR="007D20F1" w:rsidRPr="007D20F1" w:rsidRDefault="007D20F1" w:rsidP="007D20F1">
      <w:pPr>
        <w:tabs>
          <w:tab w:val="left" w:pos="6285"/>
        </w:tabs>
        <w:rPr>
          <w:sz w:val="26"/>
          <w:szCs w:val="26"/>
        </w:rPr>
      </w:pPr>
      <w:r w:rsidRPr="007D20F1">
        <w:rPr>
          <w:sz w:val="26"/>
          <w:szCs w:val="26"/>
        </w:rPr>
        <w:t>The Award Qualifying Period is 1st March 202</w:t>
      </w:r>
      <w:r w:rsidR="003755FB">
        <w:rPr>
          <w:sz w:val="26"/>
          <w:szCs w:val="26"/>
        </w:rPr>
        <w:t>3</w:t>
      </w:r>
      <w:r w:rsidRPr="007D20F1">
        <w:rPr>
          <w:sz w:val="26"/>
          <w:szCs w:val="26"/>
        </w:rPr>
        <w:t xml:space="preserve"> to 2</w:t>
      </w:r>
      <w:r w:rsidR="003755FB">
        <w:rPr>
          <w:sz w:val="26"/>
          <w:szCs w:val="26"/>
        </w:rPr>
        <w:t>9</w:t>
      </w:r>
      <w:r w:rsidRPr="007D20F1">
        <w:rPr>
          <w:sz w:val="26"/>
          <w:szCs w:val="26"/>
        </w:rPr>
        <w:t>th February 202</w:t>
      </w:r>
      <w:r w:rsidR="003755FB">
        <w:rPr>
          <w:sz w:val="26"/>
          <w:szCs w:val="26"/>
        </w:rPr>
        <w:t>4</w:t>
      </w:r>
      <w:r w:rsidRPr="007D20F1">
        <w:rPr>
          <w:sz w:val="26"/>
          <w:szCs w:val="26"/>
        </w:rPr>
        <w:t>. </w:t>
      </w:r>
    </w:p>
    <w:p w14:paraId="0F95BECD" w14:textId="266A06FF" w:rsidR="007D20F1" w:rsidRPr="007D20F1" w:rsidRDefault="007D20F1" w:rsidP="007D20F1">
      <w:pPr>
        <w:tabs>
          <w:tab w:val="left" w:pos="6285"/>
        </w:tabs>
        <w:rPr>
          <w:sz w:val="26"/>
          <w:szCs w:val="26"/>
        </w:rPr>
      </w:pPr>
      <w:r w:rsidRPr="007D20F1">
        <w:rPr>
          <w:sz w:val="26"/>
          <w:szCs w:val="26"/>
        </w:rPr>
        <w:t xml:space="preserve">Those shortlisted for this award will be invited to present </w:t>
      </w:r>
      <w:r w:rsidR="003755FB">
        <w:rPr>
          <w:sz w:val="26"/>
          <w:szCs w:val="26"/>
        </w:rPr>
        <w:t xml:space="preserve">(via Teams) </w:t>
      </w:r>
      <w:r w:rsidRPr="007D20F1">
        <w:rPr>
          <w:sz w:val="26"/>
          <w:szCs w:val="26"/>
        </w:rPr>
        <w:t>to a panel of industry judges.  </w:t>
      </w:r>
    </w:p>
    <w:p w14:paraId="7EC57085" w14:textId="77777777" w:rsidR="007D20F1" w:rsidRPr="007D20F1" w:rsidRDefault="007D20F1" w:rsidP="007D20F1">
      <w:pPr>
        <w:tabs>
          <w:tab w:val="left" w:pos="6285"/>
        </w:tabs>
        <w:rPr>
          <w:sz w:val="26"/>
          <w:szCs w:val="26"/>
        </w:rPr>
      </w:pPr>
      <w:r w:rsidRPr="007D20F1">
        <w:rPr>
          <w:sz w:val="26"/>
          <w:szCs w:val="26"/>
        </w:rPr>
        <w:t>All entries will be treated in strict confidence and only seen by the judging panel. </w:t>
      </w:r>
    </w:p>
    <w:p w14:paraId="435F524D" w14:textId="77777777" w:rsidR="00821FC4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How to Enter </w:t>
      </w:r>
    </w:p>
    <w:p w14:paraId="3AE52FAF" w14:textId="416ABCD4" w:rsidR="007B5432" w:rsidRPr="002E03B8" w:rsidRDefault="000C2A43" w:rsidP="007105EB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 xml:space="preserve">Entries should clearly state why the business </w:t>
      </w:r>
      <w:r w:rsidR="004A6BE5">
        <w:rPr>
          <w:sz w:val="26"/>
          <w:szCs w:val="26"/>
        </w:rPr>
        <w:t xml:space="preserve">or individual </w:t>
      </w:r>
      <w:r>
        <w:rPr>
          <w:sz w:val="26"/>
          <w:szCs w:val="26"/>
        </w:rPr>
        <w:t>deserves to win the award, including data and evidence of business performance</w:t>
      </w:r>
      <w:r w:rsidR="00587E13">
        <w:rPr>
          <w:sz w:val="26"/>
          <w:szCs w:val="26"/>
        </w:rPr>
        <w:t xml:space="preserve"> and developments</w:t>
      </w:r>
      <w:r>
        <w:rPr>
          <w:sz w:val="26"/>
          <w:szCs w:val="26"/>
        </w:rPr>
        <w:t>, ranges developed within the operation, evidence of activity used to grow and promote the business and marketing activity.</w:t>
      </w:r>
    </w:p>
    <w:p w14:paraId="05633301" w14:textId="2F752C10" w:rsidR="002E03B8" w:rsidRDefault="007B5432" w:rsidP="007105EB">
      <w:pPr>
        <w:tabs>
          <w:tab w:val="left" w:pos="6285"/>
        </w:tabs>
        <w:rPr>
          <w:sz w:val="26"/>
          <w:szCs w:val="26"/>
        </w:rPr>
      </w:pPr>
      <w:r w:rsidRPr="002E03B8">
        <w:rPr>
          <w:sz w:val="26"/>
          <w:szCs w:val="26"/>
        </w:rPr>
        <w:t xml:space="preserve">Initially, all you need to do is to submit a brief (ideally no more than two sides of A4) résumé stating </w:t>
      </w:r>
      <w:r w:rsidR="002E03B8">
        <w:rPr>
          <w:sz w:val="26"/>
          <w:szCs w:val="26"/>
        </w:rPr>
        <w:t>the work undertaken and the outcome</w:t>
      </w:r>
      <w:r w:rsidRPr="002E03B8">
        <w:rPr>
          <w:sz w:val="26"/>
          <w:szCs w:val="26"/>
        </w:rPr>
        <w:t>.</w:t>
      </w:r>
      <w:r w:rsidR="000C2A43">
        <w:rPr>
          <w:sz w:val="26"/>
          <w:szCs w:val="26"/>
        </w:rPr>
        <w:t xml:space="preserve"> Supporting material can be submitted to showcase development</w:t>
      </w:r>
      <w:r w:rsidR="006C554E">
        <w:rPr>
          <w:sz w:val="26"/>
          <w:szCs w:val="26"/>
        </w:rPr>
        <w:t>.</w:t>
      </w:r>
    </w:p>
    <w:p w14:paraId="1A1797C4" w14:textId="7D727E1C" w:rsidR="006C554E" w:rsidRPr="00E510FC" w:rsidRDefault="00712F30" w:rsidP="006C554E">
      <w:pPr>
        <w:rPr>
          <w:sz w:val="26"/>
          <w:szCs w:val="26"/>
        </w:rPr>
      </w:pPr>
      <w:r w:rsidRPr="00E510FC">
        <w:rPr>
          <w:sz w:val="26"/>
          <w:szCs w:val="26"/>
        </w:rPr>
        <w:t>Those shortlisted will be notified </w:t>
      </w:r>
      <w:r w:rsidRPr="00E510FC">
        <w:rPr>
          <w:b/>
          <w:bCs/>
          <w:sz w:val="26"/>
          <w:szCs w:val="26"/>
        </w:rPr>
        <w:t xml:space="preserve">W/C: </w:t>
      </w:r>
      <w:r w:rsidR="00F21C2B" w:rsidRPr="00E510FC">
        <w:rPr>
          <w:b/>
          <w:bCs/>
          <w:sz w:val="26"/>
          <w:szCs w:val="26"/>
        </w:rPr>
        <w:t>19</w:t>
      </w:r>
      <w:r w:rsidRPr="00E510FC">
        <w:rPr>
          <w:b/>
          <w:bCs/>
          <w:sz w:val="26"/>
          <w:szCs w:val="26"/>
        </w:rPr>
        <w:t>/02</w:t>
      </w:r>
      <w:r w:rsidRPr="00E510FC">
        <w:rPr>
          <w:sz w:val="26"/>
          <w:szCs w:val="26"/>
        </w:rPr>
        <w:t xml:space="preserve"> and will be invited to present to </w:t>
      </w:r>
      <w:r w:rsidR="00A0449B">
        <w:rPr>
          <w:sz w:val="26"/>
          <w:szCs w:val="26"/>
        </w:rPr>
        <w:t>the</w:t>
      </w:r>
      <w:r w:rsidRPr="00E510FC">
        <w:rPr>
          <w:sz w:val="26"/>
          <w:szCs w:val="26"/>
        </w:rPr>
        <w:t xml:space="preserve"> judging panel on </w:t>
      </w:r>
      <w:r w:rsidRPr="00E510FC">
        <w:rPr>
          <w:b/>
          <w:bCs/>
          <w:sz w:val="26"/>
          <w:szCs w:val="26"/>
        </w:rPr>
        <w:t>Tuesday 0</w:t>
      </w:r>
      <w:r w:rsidR="007203D9" w:rsidRPr="00E510FC">
        <w:rPr>
          <w:b/>
          <w:bCs/>
          <w:sz w:val="26"/>
          <w:szCs w:val="26"/>
        </w:rPr>
        <w:t>5</w:t>
      </w:r>
      <w:r w:rsidR="00E7218D" w:rsidRPr="00E510FC">
        <w:rPr>
          <w:b/>
          <w:bCs/>
          <w:sz w:val="26"/>
          <w:szCs w:val="26"/>
        </w:rPr>
        <w:t>/03.</w:t>
      </w:r>
    </w:p>
    <w:p w14:paraId="49A86C74" w14:textId="5353086B" w:rsidR="00E95086" w:rsidRPr="00E510FC" w:rsidRDefault="00E95086" w:rsidP="007105EB">
      <w:pPr>
        <w:tabs>
          <w:tab w:val="left" w:pos="6285"/>
        </w:tabs>
        <w:rPr>
          <w:b/>
          <w:sz w:val="26"/>
          <w:szCs w:val="26"/>
        </w:rPr>
      </w:pPr>
      <w:r w:rsidRPr="00E510FC">
        <w:rPr>
          <w:b/>
          <w:sz w:val="26"/>
          <w:szCs w:val="26"/>
        </w:rPr>
        <w:t xml:space="preserve">Closing date for Entries:  </w:t>
      </w:r>
      <w:r w:rsidR="007203D9" w:rsidRPr="00E510FC">
        <w:rPr>
          <w:b/>
          <w:sz w:val="26"/>
          <w:szCs w:val="26"/>
        </w:rPr>
        <w:t>7</w:t>
      </w:r>
      <w:r w:rsidR="00796389" w:rsidRPr="00E510FC">
        <w:rPr>
          <w:b/>
          <w:sz w:val="26"/>
          <w:szCs w:val="26"/>
          <w:vertAlign w:val="superscript"/>
        </w:rPr>
        <w:t>th</w:t>
      </w:r>
      <w:r w:rsidR="000C2A43" w:rsidRPr="00E510FC">
        <w:rPr>
          <w:b/>
          <w:sz w:val="26"/>
          <w:szCs w:val="26"/>
        </w:rPr>
        <w:t xml:space="preserve"> February 20</w:t>
      </w:r>
      <w:r w:rsidR="00796389" w:rsidRPr="00E510FC">
        <w:rPr>
          <w:b/>
          <w:sz w:val="26"/>
          <w:szCs w:val="26"/>
        </w:rPr>
        <w:t>2</w:t>
      </w:r>
      <w:r w:rsidR="007203D9" w:rsidRPr="00E510FC">
        <w:rPr>
          <w:b/>
          <w:sz w:val="26"/>
          <w:szCs w:val="26"/>
        </w:rPr>
        <w:t>4</w:t>
      </w:r>
    </w:p>
    <w:p w14:paraId="5D5575BB" w14:textId="77777777" w:rsidR="000B4D3B" w:rsidRDefault="000B4D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2926DBD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Contact Name</w:t>
      </w:r>
      <w:r w:rsidR="00623661">
        <w:rPr>
          <w:b/>
          <w:sz w:val="28"/>
          <w:szCs w:val="28"/>
        </w:rPr>
        <w:t>:</w:t>
      </w:r>
    </w:p>
    <w:p w14:paraId="3688A73B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9A718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3384456C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7468028B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5536852E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27A02B2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46A3364D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7E671357" w14:textId="77777777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tbl>
      <w:tblPr>
        <w:tblStyle w:val="ListTable3-Accent3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44"/>
      </w:tblGrid>
      <w:tr w:rsidR="00E95086" w14:paraId="5798539A" w14:textId="77777777" w:rsidTr="00FC3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5DFBF9" w14:textId="77777777" w:rsidR="00E95086" w:rsidRPr="00E95086" w:rsidRDefault="002E03B8" w:rsidP="00E95086">
            <w:pPr>
              <w:tabs>
                <w:tab w:val="left" w:pos="6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Please provide your written submission here 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t>Continue as necessary to a maximum of two sheets of A4</w:t>
            </w:r>
            <w:r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E95086" w14:paraId="752C55DA" w14:textId="77777777" w:rsidTr="00FC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09CC141D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40E68AAD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6793" w14:textId="77777777" w:rsidR="00F6276C" w:rsidRDefault="00F6276C" w:rsidP="00FC3398">
      <w:pPr>
        <w:spacing w:after="0" w:line="240" w:lineRule="auto"/>
      </w:pPr>
      <w:r>
        <w:separator/>
      </w:r>
    </w:p>
  </w:endnote>
  <w:endnote w:type="continuationSeparator" w:id="0">
    <w:p w14:paraId="2B76D65F" w14:textId="77777777" w:rsidR="00F6276C" w:rsidRDefault="00F6276C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E823" w14:textId="4E6BC3B6" w:rsidR="00FC3398" w:rsidRPr="00A67E78" w:rsidRDefault="00A67E78" w:rsidP="00A67E78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7395" w14:textId="77777777" w:rsidR="00F6276C" w:rsidRDefault="00F6276C" w:rsidP="00FC3398">
      <w:pPr>
        <w:spacing w:after="0" w:line="240" w:lineRule="auto"/>
      </w:pPr>
      <w:r>
        <w:separator/>
      </w:r>
    </w:p>
  </w:footnote>
  <w:footnote w:type="continuationSeparator" w:id="0">
    <w:p w14:paraId="7A0E5C58" w14:textId="77777777" w:rsidR="00F6276C" w:rsidRDefault="00F6276C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9201" w14:textId="48DBAA38" w:rsidR="00FC3398" w:rsidRPr="00DE5BD4" w:rsidRDefault="000C2A43" w:rsidP="00FC33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Business Development Award </w:t>
    </w:r>
    <w:r w:rsidR="00FC3398" w:rsidRPr="00DE5BD4">
      <w:rPr>
        <w:b/>
        <w:sz w:val="24"/>
        <w:szCs w:val="24"/>
      </w:rPr>
      <w:t>- Entry Form</w:t>
    </w:r>
  </w:p>
  <w:p w14:paraId="7D67D4B4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2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869DA"/>
    <w:rsid w:val="000B4D3B"/>
    <w:rsid w:val="000C2A43"/>
    <w:rsid w:val="000E2D5B"/>
    <w:rsid w:val="001877DB"/>
    <w:rsid w:val="001B2A28"/>
    <w:rsid w:val="0021455E"/>
    <w:rsid w:val="00216016"/>
    <w:rsid w:val="00230962"/>
    <w:rsid w:val="002E03B8"/>
    <w:rsid w:val="002E2742"/>
    <w:rsid w:val="002F3B4F"/>
    <w:rsid w:val="003755FB"/>
    <w:rsid w:val="003C3CA6"/>
    <w:rsid w:val="00405AEC"/>
    <w:rsid w:val="004A6BE5"/>
    <w:rsid w:val="00587E13"/>
    <w:rsid w:val="005C32F4"/>
    <w:rsid w:val="00623661"/>
    <w:rsid w:val="00623F6E"/>
    <w:rsid w:val="00640285"/>
    <w:rsid w:val="00673E5C"/>
    <w:rsid w:val="0069510E"/>
    <w:rsid w:val="006C554E"/>
    <w:rsid w:val="007105EB"/>
    <w:rsid w:val="00712F30"/>
    <w:rsid w:val="007203D9"/>
    <w:rsid w:val="00777427"/>
    <w:rsid w:val="00796389"/>
    <w:rsid w:val="007B5432"/>
    <w:rsid w:val="007D15CA"/>
    <w:rsid w:val="007D20F1"/>
    <w:rsid w:val="007E5EA2"/>
    <w:rsid w:val="008174A3"/>
    <w:rsid w:val="00821FC4"/>
    <w:rsid w:val="00846315"/>
    <w:rsid w:val="008C4B7D"/>
    <w:rsid w:val="008E3808"/>
    <w:rsid w:val="00915074"/>
    <w:rsid w:val="009216A5"/>
    <w:rsid w:val="009A7189"/>
    <w:rsid w:val="00A0449B"/>
    <w:rsid w:val="00A67E78"/>
    <w:rsid w:val="00B20C74"/>
    <w:rsid w:val="00B34BBE"/>
    <w:rsid w:val="00C07B7B"/>
    <w:rsid w:val="00C7470F"/>
    <w:rsid w:val="00CA6ED0"/>
    <w:rsid w:val="00CB73AE"/>
    <w:rsid w:val="00CF17B8"/>
    <w:rsid w:val="00D36267"/>
    <w:rsid w:val="00DA7EC4"/>
    <w:rsid w:val="00DE5BD4"/>
    <w:rsid w:val="00E510FC"/>
    <w:rsid w:val="00E7218D"/>
    <w:rsid w:val="00E95086"/>
    <w:rsid w:val="00F21C2B"/>
    <w:rsid w:val="00F6276C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EBBFF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82C3-8D7F-42A7-AC0D-02EC8FD0A76F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2.xml><?xml version="1.0" encoding="utf-8"?>
<ds:datastoreItem xmlns:ds="http://schemas.openxmlformats.org/officeDocument/2006/customXml" ds:itemID="{25B05C4D-308A-42C4-A148-84ED683DD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7E00B-C347-48B7-965D-69306198A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A95A8-4E5C-4655-B1EE-7244061B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31</cp:revision>
  <cp:lastPrinted>2016-09-23T10:29:00Z</cp:lastPrinted>
  <dcterms:created xsi:type="dcterms:W3CDTF">2016-09-23T10:56:00Z</dcterms:created>
  <dcterms:modified xsi:type="dcterms:W3CDTF">2024-01-17T16:59:00Z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